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A7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5" w:line="171" w:lineRule="auto"/>
        <w:jc w:val="center"/>
        <w:textAlignment w:val="auto"/>
        <w:rPr>
          <w:rFonts w:hint="eastAsia" w:ascii="微软雅黑" w:hAnsi="微软雅黑" w:eastAsia="微软雅黑" w:cs="微软雅黑"/>
          <w:color w:val="FF0000"/>
          <w:spacing w:val="-28"/>
          <w:w w:val="78"/>
          <w:sz w:val="83"/>
          <w:szCs w:val="83"/>
          <w:lang w:val="en-US" w:eastAsia="zh-CN"/>
        </w:rPr>
      </w:pPr>
      <w:r>
        <w:rPr>
          <w:rFonts w:hint="eastAsia" w:ascii="微软雅黑" w:hAnsi="微软雅黑" w:eastAsia="微软雅黑" w:cs="微软雅黑"/>
          <w:snapToGrid w:val="0"/>
          <w:color w:val="FF0000"/>
          <w:spacing w:val="-30"/>
          <w:w w:val="78"/>
          <w:kern w:val="0"/>
          <w:sz w:val="83"/>
          <w:szCs w:val="83"/>
          <w:lang w:val="en-US" w:eastAsia="zh-CN"/>
        </w:rPr>
        <w:t>河北师范大学顶岗支教指导中心</w:t>
      </w:r>
      <w:r>
        <w:rPr>
          <w:rFonts w:hint="eastAsia" w:ascii="微软雅黑" w:hAnsi="微软雅黑" w:eastAsia="微软雅黑" w:cs="微软雅黑"/>
          <w:color w:val="FF0000"/>
          <w:spacing w:val="-28"/>
          <w:w w:val="78"/>
          <w:sz w:val="83"/>
          <w:szCs w:val="83"/>
          <w:lang w:val="en-US" w:eastAsia="zh-CN"/>
        </w:rPr>
        <w:drawing>
          <wp:inline distT="0" distB="0" distL="114300" distR="114300">
            <wp:extent cx="5396865" cy="85090"/>
            <wp:effectExtent l="0" t="0" r="13335" b="10160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8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18B5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185" w:lineRule="auto"/>
        <w:jc w:val="center"/>
        <w:textAlignment w:val="baseline"/>
        <w:outlineLvl w:val="0"/>
        <w:rPr>
          <w:rFonts w:hint="eastAsia" w:ascii="微软雅黑" w:hAnsi="微软雅黑" w:eastAsia="微软雅黑" w:cs="微软雅黑"/>
          <w:snapToGrid w:val="0"/>
          <w:color w:val="000000"/>
          <w:spacing w:val="-1"/>
          <w:kern w:val="0"/>
          <w:sz w:val="70"/>
          <w:szCs w:val="70"/>
          <w:lang w:val="en-US" w:eastAsia="zh-CN"/>
        </w:rPr>
      </w:pPr>
      <w:r>
        <w:rPr>
          <w:rFonts w:hint="eastAsia" w:ascii="微软雅黑" w:hAnsi="微软雅黑" w:eastAsia="微软雅黑" w:cs="微软雅黑"/>
          <w:snapToGrid w:val="0"/>
          <w:color w:val="000000"/>
          <w:spacing w:val="-1"/>
          <w:kern w:val="0"/>
          <w:sz w:val="70"/>
          <w:szCs w:val="70"/>
          <w:lang w:val="en-US" w:eastAsia="zh-CN"/>
        </w:rPr>
        <w:t>实习支教工作周报</w:t>
      </w:r>
    </w:p>
    <w:p w14:paraId="2C705DFF">
      <w:pPr>
        <w:widowControl/>
        <w:kinsoku w:val="0"/>
        <w:autoSpaceDE w:val="0"/>
        <w:autoSpaceDN w:val="0"/>
        <w:adjustRightInd w:val="0"/>
        <w:snapToGrid w:val="0"/>
        <w:spacing w:before="64" w:line="208" w:lineRule="auto"/>
        <w:jc w:val="center"/>
        <w:textAlignment w:val="baseline"/>
        <w:rPr>
          <w:rFonts w:hint="eastAsia" w:ascii="微软雅黑" w:hAnsi="微软雅黑" w:eastAsia="微软雅黑" w:cs="微软雅黑"/>
          <w:snapToGrid w:val="0"/>
          <w:color w:val="000000"/>
          <w:spacing w:val="-3"/>
          <w:kern w:val="0"/>
          <w:sz w:val="31"/>
          <w:szCs w:val="31"/>
          <w:lang w:val="en-US" w:eastAsia="zh-CN"/>
        </w:rPr>
      </w:pPr>
      <w:r>
        <w:rPr>
          <w:rFonts w:hint="eastAsia" w:ascii="微软雅黑" w:hAnsi="微软雅黑" w:eastAsia="微软雅黑" w:cs="微软雅黑"/>
          <w:snapToGrid w:val="0"/>
          <w:color w:val="000000"/>
          <w:spacing w:val="-3"/>
          <w:kern w:val="0"/>
          <w:sz w:val="31"/>
          <w:szCs w:val="31"/>
          <w:lang w:val="en-US" w:eastAsia="zh-CN"/>
        </w:rPr>
        <w:t>（ 2026 年 春季 学期  第20期 总第35期 ）</w:t>
      </w:r>
    </w:p>
    <w:p w14:paraId="341952B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4" w:line="209" w:lineRule="auto"/>
        <w:jc w:val="center"/>
        <w:textAlignment w:val="baseline"/>
        <w:rPr>
          <w:rFonts w:hint="eastAsia" w:ascii="微软雅黑" w:hAnsi="微软雅黑" w:eastAsia="微软雅黑" w:cs="微软雅黑"/>
          <w:snapToGrid w:val="0"/>
          <w:color w:val="000000"/>
          <w:spacing w:val="-3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napToGrid w:val="0"/>
          <w:color w:val="000000"/>
          <w:spacing w:val="-3"/>
          <w:kern w:val="0"/>
          <w:sz w:val="21"/>
          <w:szCs w:val="21"/>
          <w:lang w:val="en-US" w:eastAsia="zh-CN"/>
        </w:rPr>
        <w:t>（2026年7月13日-2026年7月19日）</w:t>
      </w:r>
    </w:p>
    <w:p w14:paraId="7F5E457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-3"/>
          <w:kern w:val="0"/>
          <w:sz w:val="30"/>
          <w:szCs w:val="30"/>
          <w:lang w:val="en-US" w:eastAsia="zh-CN"/>
        </w:rPr>
      </w:pPr>
    </w:p>
    <w:p w14:paraId="26C96502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right="0" w:rightChars="0"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30"/>
          <w:szCs w:val="30"/>
          <w:lang w:val="en-US" w:eastAsia="zh-CN" w:bidi="ar-SA"/>
        </w:rPr>
        <w:t>一、党团</w:t>
      </w:r>
      <w:r>
        <w:rPr>
          <w:rFonts w:ascii="黑体" w:hAnsi="黑体" w:eastAsia="黑体" w:cs="黑体"/>
          <w:b/>
          <w:bCs/>
          <w:spacing w:val="8"/>
          <w:sz w:val="30"/>
          <w:szCs w:val="30"/>
        </w:rPr>
        <w:t>建设与师生管理</w:t>
      </w:r>
    </w:p>
    <w:p w14:paraId="621608D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leftChars="0" w:right="0" w:rightChars="0" w:firstLine="560" w:firstLineChars="200"/>
        <w:jc w:val="both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</w:rPr>
      </w:pPr>
      <w:r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lang w:eastAsia="zh-CN" w:bidi="ar"/>
        </w:rPr>
        <w:t>1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"/>
        </w:rPr>
        <w:t>.起草</w:t>
      </w:r>
      <w:r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lang w:eastAsia="zh-CN" w:bidi="ar"/>
        </w:rPr>
        <w:t>河北师范大学实习支教三方协议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eastAsia="zh-CN" w:bidi="ar"/>
        </w:rPr>
        <w:t>。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"/>
        </w:rPr>
        <w:t>（</w:t>
      </w:r>
      <w:r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lang w:eastAsia="zh-CN" w:bidi="ar"/>
        </w:rPr>
        <w:t>7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"/>
        </w:rPr>
        <w:t>月</w:t>
      </w:r>
      <w:r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lang w:eastAsia="zh-CN" w:bidi="ar"/>
        </w:rPr>
        <w:t>15-17日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"/>
        </w:rPr>
        <w:t>）</w:t>
      </w:r>
    </w:p>
    <w:p w14:paraId="4B333E7D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Chars="0" w:right="0" w:rightChars="0" w:firstLine="602" w:firstLineChars="200"/>
        <w:jc w:val="both"/>
        <w:textAlignment w:val="auto"/>
        <w:rPr>
          <w:rFonts w:hint="default" w:ascii="黑体" w:hAnsi="黑体" w:eastAsia="黑体" w:cs="黑体"/>
          <w:b/>
          <w:bCs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30"/>
          <w:szCs w:val="30"/>
          <w:lang w:val="en-US" w:eastAsia="zh-CN" w:bidi="ar-SA"/>
        </w:rPr>
        <w:t>二、教学指导与质量管理</w:t>
      </w:r>
    </w:p>
    <w:p w14:paraId="38E8AB2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leftChars="0" w:right="0" w:rightChars="0" w:firstLine="560" w:firstLineChars="200"/>
        <w:jc w:val="both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2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.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驻县教师及特聘名师完成学生评价工作。（7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"/>
        </w:rPr>
        <w:t>月</w:t>
      </w:r>
      <w:r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lang w:eastAsia="zh-CN" w:bidi="ar"/>
        </w:rPr>
        <w:t>13-17日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）</w:t>
      </w:r>
    </w:p>
    <w:p w14:paraId="709E96EC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leftChars="0" w:right="0" w:rightChars="0" w:firstLine="560" w:firstLineChars="200"/>
        <w:jc w:val="both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3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.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完成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2024-2025年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优秀指导教师公示及证书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制作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工作。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（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7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月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16-17日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）</w:t>
      </w:r>
    </w:p>
    <w:p w14:paraId="5496EA0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Autospacing="0" w:line="360" w:lineRule="auto"/>
        <w:ind w:left="0" w:leftChars="0" w:right="0" w:rightChars="0" w:firstLine="602" w:firstLineChars="200"/>
        <w:jc w:val="both"/>
        <w:textAlignment w:val="auto"/>
        <w:rPr>
          <w:rFonts w:hint="default" w:ascii="黑体" w:hAnsi="宋体" w:eastAsia="黑体" w:cs="黑体"/>
          <w:b/>
          <w:bCs/>
          <w:kern w:val="2"/>
          <w:sz w:val="30"/>
          <w:szCs w:val="30"/>
        </w:rPr>
      </w:pPr>
      <w:r>
        <w:rPr>
          <w:rFonts w:hint="default" w:ascii="黑体" w:hAnsi="宋体" w:eastAsia="黑体" w:cs="黑体"/>
          <w:b/>
          <w:bCs/>
          <w:kern w:val="2"/>
          <w:sz w:val="30"/>
          <w:szCs w:val="30"/>
          <w:lang w:val="en-US" w:eastAsia="zh-CN" w:bidi="ar"/>
        </w:rPr>
        <w:t>三</w:t>
      </w:r>
      <w:r>
        <w:rPr>
          <w:rFonts w:hint="eastAsia" w:ascii="黑体" w:hAnsi="宋体" w:eastAsia="黑体" w:cs="黑体"/>
          <w:b/>
          <w:bCs/>
          <w:kern w:val="2"/>
          <w:sz w:val="30"/>
          <w:szCs w:val="30"/>
          <w:lang w:val="en-US" w:eastAsia="zh-CN" w:bidi="ar"/>
        </w:rPr>
        <w:t>、</w:t>
      </w:r>
      <w:r>
        <w:rPr>
          <w:rFonts w:hint="default" w:ascii="黑体" w:hAnsi="宋体" w:eastAsia="黑体" w:cs="黑体"/>
          <w:b/>
          <w:bCs/>
          <w:kern w:val="2"/>
          <w:sz w:val="30"/>
          <w:szCs w:val="30"/>
          <w:lang w:val="en-US" w:eastAsia="zh-CN" w:bidi="ar"/>
        </w:rPr>
        <w:t>基地建设与对外合作</w:t>
      </w:r>
    </w:p>
    <w:p w14:paraId="68FB288F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leftChars="0" w:right="0" w:rightChars="0" w:firstLine="560" w:firstLineChars="200"/>
        <w:jc w:val="both"/>
        <w:rPr>
          <w:rFonts w:hint="default" w:ascii="仿宋" w:hAnsi="仿宋" w:eastAsia="仿宋" w:cs="仿宋"/>
          <w:b w:val="0"/>
          <w:bCs w:val="0"/>
          <w:kern w:val="2"/>
          <w:sz w:val="28"/>
          <w:szCs w:val="28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4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.</w:t>
      </w:r>
      <w:r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lang w:eastAsia="zh-CN" w:bidi="ar"/>
        </w:rPr>
        <w:t>与中国乡村发展基金会对接“青春乡伴”项目实施方案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"/>
        </w:rPr>
        <w:t>。（7月1</w:t>
      </w:r>
      <w:r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lang w:eastAsia="zh-CN" w:bidi="ar"/>
        </w:rPr>
        <w:t>6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"/>
        </w:rPr>
        <w:t>日）</w:t>
      </w:r>
    </w:p>
    <w:p w14:paraId="5A91ADA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Chars="0" w:right="0" w:rightChars="0" w:firstLine="602" w:firstLineChars="200"/>
        <w:jc w:val="both"/>
        <w:textAlignment w:val="auto"/>
        <w:rPr>
          <w:rFonts w:hint="eastAsia" w:ascii="黑体" w:hAnsi="黑体" w:eastAsia="黑体" w:cs="黑体"/>
          <w:b/>
          <w:bCs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黑体" w:hAnsi="黑体" w:eastAsia="黑体" w:cs="黑体"/>
          <w:b/>
          <w:bCs/>
          <w:color w:val="auto"/>
          <w:kern w:val="2"/>
          <w:sz w:val="30"/>
          <w:szCs w:val="30"/>
          <w:lang w:eastAsia="zh-CN" w:bidi="ar-SA"/>
        </w:rPr>
        <w:t>四</w:t>
      </w:r>
      <w:r>
        <w:rPr>
          <w:rFonts w:hint="eastAsia" w:ascii="黑体" w:hAnsi="黑体" w:eastAsia="黑体" w:cs="黑体"/>
          <w:b/>
          <w:bCs/>
          <w:color w:val="auto"/>
          <w:kern w:val="2"/>
          <w:sz w:val="30"/>
          <w:szCs w:val="30"/>
          <w:lang w:eastAsia="zh-CN" w:bidi="ar-SA"/>
        </w:rPr>
        <w:t>、</w:t>
      </w:r>
      <w:r>
        <w:rPr>
          <w:rFonts w:hint="eastAsia" w:ascii="黑体" w:hAnsi="黑体" w:eastAsia="黑体" w:cs="黑体"/>
          <w:b/>
          <w:bCs/>
          <w:color w:val="auto"/>
          <w:kern w:val="2"/>
          <w:sz w:val="30"/>
          <w:szCs w:val="30"/>
          <w:lang w:val="en-US" w:eastAsia="zh-CN" w:bidi="ar-SA"/>
        </w:rPr>
        <w:t>综合办公与保障支持</w:t>
      </w:r>
    </w:p>
    <w:p w14:paraId="222CE2CA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leftChars="0" w:right="0" w:rightChars="0" w:firstLine="560" w:firstLineChars="200"/>
        <w:jc w:val="both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5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.统筹安排师生返校车辆，妥善做好返校接站工作。截至7月17日，第42期实习支教圆满结束，全体师生安全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返校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返家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（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月17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日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）</w:t>
      </w:r>
    </w:p>
    <w:p w14:paraId="360909EF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leftChars="0" w:right="0" w:rightChars="0" w:firstLine="560" w:firstLineChars="200"/>
        <w:jc w:val="both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6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.将2025年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部门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档案移交至档案馆。（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月16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日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）</w:t>
      </w:r>
    </w:p>
    <w:p w14:paraId="466B0AD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right="0" w:rightChars="0" w:firstLine="602" w:firstLineChars="200"/>
        <w:jc w:val="both"/>
        <w:textAlignment w:val="auto"/>
        <w:rPr>
          <w:rFonts w:hint="default" w:ascii="黑体" w:hAnsi="黑体" w:eastAsia="黑体" w:cs="黑体"/>
          <w:b/>
          <w:bCs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黑体" w:hAnsi="黑体" w:eastAsia="黑体" w:cs="黑体"/>
          <w:b/>
          <w:bCs/>
          <w:color w:val="auto"/>
          <w:kern w:val="2"/>
          <w:sz w:val="30"/>
          <w:szCs w:val="30"/>
          <w:lang w:eastAsia="zh-CN" w:bidi="ar-SA"/>
        </w:rPr>
        <w:t>五</w:t>
      </w:r>
      <w:r>
        <w:rPr>
          <w:rFonts w:hint="eastAsia" w:ascii="黑体" w:hAnsi="黑体" w:eastAsia="黑体" w:cs="黑体"/>
          <w:b/>
          <w:bCs/>
          <w:color w:val="auto"/>
          <w:kern w:val="2"/>
          <w:sz w:val="30"/>
          <w:szCs w:val="30"/>
          <w:lang w:eastAsia="zh-CN" w:bidi="ar-SA"/>
        </w:rPr>
        <w:t>、</w:t>
      </w:r>
      <w:r>
        <w:rPr>
          <w:rFonts w:hint="eastAsia" w:ascii="黑体" w:hAnsi="黑体" w:eastAsia="黑体" w:cs="黑体"/>
          <w:b/>
          <w:bCs/>
          <w:color w:val="auto"/>
          <w:kern w:val="2"/>
          <w:sz w:val="30"/>
          <w:szCs w:val="30"/>
          <w:lang w:val="en-US" w:eastAsia="zh-CN" w:bidi="ar-SA"/>
        </w:rPr>
        <w:t>宣传管理</w:t>
      </w:r>
    </w:p>
    <w:p w14:paraId="5681E41D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right="0" w:rightChars="0"/>
        <w:jc w:val="both"/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lang w:eastAsia="zh-CN" w:bidi="ar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snapToGrid w:val="0"/>
          <w:color w:val="FF0000"/>
          <w:spacing w:val="-30"/>
          <w:w w:val="78"/>
          <w:kern w:val="0"/>
          <w:sz w:val="83"/>
          <w:szCs w:val="83"/>
          <w:lang w:val="en-US" w:eastAsia="zh-CN"/>
        </w:rPr>
        <w:t>河北师范大学顶岗支教指导中心</w:t>
      </w:r>
      <w:r>
        <w:rPr>
          <w:rFonts w:hint="eastAsia" w:ascii="微软雅黑" w:hAnsi="微软雅黑" w:eastAsia="微软雅黑" w:cs="微软雅黑"/>
          <w:color w:val="FF0000"/>
          <w:spacing w:val="-28"/>
          <w:w w:val="78"/>
          <w:sz w:val="83"/>
          <w:szCs w:val="83"/>
          <w:lang w:val="en-US" w:eastAsia="zh-CN"/>
        </w:rPr>
        <w:drawing>
          <wp:inline distT="0" distB="0" distL="114300" distR="114300">
            <wp:extent cx="5396865" cy="85090"/>
            <wp:effectExtent l="0" t="0" r="13335" b="10160"/>
            <wp:docPr id="3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8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7BB3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 w:rightChars="0" w:firstLine="560" w:firstLineChars="200"/>
        <w:jc w:val="both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lang w:eastAsia="zh-CN" w:bidi="ar"/>
        </w:rPr>
        <w:t>7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"/>
        </w:rPr>
        <w:t>.</w:t>
      </w:r>
      <w:r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lang w:eastAsia="zh-CN" w:bidi="ar"/>
        </w:rPr>
        <w:t>公众号推文2篇，视频1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eastAsia="zh-CN" w:bidi="ar"/>
        </w:rPr>
        <w:t>个。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"/>
        </w:rPr>
        <w:t>（</w:t>
      </w:r>
      <w:r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lang w:eastAsia="zh-CN" w:bidi="ar"/>
        </w:rPr>
        <w:t>7月13-17日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"/>
        </w:rPr>
        <w:t>）</w:t>
      </w:r>
    </w:p>
    <w:p w14:paraId="2EB4E6D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 w:rightChars="0" w:firstLine="560" w:firstLineChars="200"/>
        <w:jc w:val="both"/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lang w:eastAsia="zh-CN" w:bidi="ar"/>
        </w:rPr>
      </w:pPr>
      <w:r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lang w:eastAsia="zh-CN" w:bidi="ar"/>
        </w:rPr>
        <w:t>8.开展宣传管理平台与部门网站验收工作。（7月16日）</w:t>
      </w:r>
    </w:p>
    <w:p w14:paraId="3875B398">
      <w:pPr>
        <w:keepNext w:val="0"/>
        <w:keepLines w:val="0"/>
        <w:widowControl w:val="0"/>
        <w:suppressLineNumbers w:val="0"/>
        <w:kinsoku w:val="0"/>
        <w:autoSpaceDE w:val="0"/>
        <w:autoSpaceDN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560" w:firstLineChars="200"/>
        <w:jc w:val="both"/>
        <w:textAlignment w:val="baseline"/>
        <w:rPr>
          <w:rFonts w:hint="default" w:ascii="仿宋" w:hAnsi="仿宋" w:eastAsia="仿宋" w:cs="仿宋"/>
          <w:b w:val="0"/>
          <w:bCs w:val="0"/>
          <w:snapToGrid w:val="0"/>
          <w:color w:val="000000"/>
          <w:kern w:val="2"/>
          <w:sz w:val="28"/>
          <w:szCs w:val="28"/>
          <w:lang w:val="en-US" w:eastAsia="zh-CN" w:bidi="ar"/>
        </w:rPr>
      </w:pPr>
    </w:p>
    <w:sectPr>
      <w:footerReference r:id="rId3" w:type="default"/>
      <w:type w:val="continuous"/>
      <w:pgSz w:w="11906" w:h="16838"/>
      <w:pgMar w:top="1814" w:right="1701" w:bottom="1474" w:left="1701" w:header="0" w:footer="1638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B8197B">
    <w:pPr>
      <w:pStyle w:val="2"/>
    </w:pPr>
    <w:r>
      <w:rPr>
        <w:rFonts w:hint="eastAsia" w:ascii="微软雅黑" w:hAnsi="微软雅黑" w:eastAsia="微软雅黑" w:cs="微软雅黑"/>
        <w:color w:val="FF0000"/>
        <w:spacing w:val="-28"/>
        <w:w w:val="78"/>
        <w:sz w:val="83"/>
        <w:szCs w:val="83"/>
        <w:lang w:val="en-US" w:eastAsia="zh-CN"/>
      </w:rPr>
      <w:drawing>
        <wp:inline distT="0" distB="0" distL="114300" distR="114300">
          <wp:extent cx="5396865" cy="85090"/>
          <wp:effectExtent l="0" t="0" r="13335" b="10160"/>
          <wp:docPr id="1" name="图片 1" descr="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图片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6865" cy="85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FC4AC3"/>
    <w:rsid w:val="168C45E3"/>
    <w:rsid w:val="187F156A"/>
    <w:rsid w:val="1F8B3BE5"/>
    <w:rsid w:val="221F45DF"/>
    <w:rsid w:val="28BE2AAF"/>
    <w:rsid w:val="293C58CC"/>
    <w:rsid w:val="35C40D3D"/>
    <w:rsid w:val="3E41667B"/>
    <w:rsid w:val="46F96A11"/>
    <w:rsid w:val="4F9F5710"/>
    <w:rsid w:val="55716D19"/>
    <w:rsid w:val="59F25255"/>
    <w:rsid w:val="5C0E03F1"/>
    <w:rsid w:val="5EB439CC"/>
    <w:rsid w:val="65665A96"/>
    <w:rsid w:val="693A5050"/>
    <w:rsid w:val="77945670"/>
    <w:rsid w:val="77980071"/>
    <w:rsid w:val="7FD079CB"/>
    <w:rsid w:val="7FD5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572</Words>
  <Characters>622</Characters>
  <Lines>0</Lines>
  <Paragraphs>0</Paragraphs>
  <TotalTime>0</TotalTime>
  <ScaleCrop>false</ScaleCrop>
  <LinksUpToDate>false</LinksUpToDate>
  <CharactersWithSpaces>630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2026-06-01T06:19:00Z</dcterms:created>
  <dc:creator>PC</dc:creator>
  <cp:lastModifiedBy>宇</cp:lastModifiedBy>
  <dcterms:modified xsi:type="dcterms:W3CDTF">2026-07-23T07:20:02Z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eyJoZGlkIjoiN2Q2Nzk0ZGExMjVmMjljNjIwYzE2NDM2NDRiMTFlMzUiLCJ1c2VySWQiOiI3MjY0MTY2MzAifQ==</vt:lpwstr>
  </property>
  <property fmtid="{D5CDD505-2E9C-101B-9397-08002B2CF9AE}" pid="4" name="ICV">
    <vt:lpwstr>ADC258D14F8F4ACFB2CB93643DADD599_12</vt:lpwstr>
  </property>
</Properties>
</file>